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4DA844A6" w:rsidR="00A177F8" w:rsidRDefault="002F3B9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Présentation générale du chat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2972855" w14:textId="77777777" w:rsidR="009775D4" w:rsidRDefault="009775D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FA1E4D" w14:textId="77777777" w:rsidR="006E47DE" w:rsidRPr="006E47DE" w:rsidRDefault="005A15E8" w:rsidP="006E47D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6E47DE" w:rsidRPr="006E47DE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46BBE7F" w14:textId="77777777" w:rsidR="006E47DE" w:rsidRPr="006E47DE" w:rsidRDefault="006E47DE" w:rsidP="006E47D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477F04C" w14:textId="00C5D8A5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famille des félidés est formée, parmi d’autres, par des chats.</w:t>
      </w:r>
    </w:p>
    <w:p w14:paraId="584A4523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4B2C07" w14:textId="53EFBAAA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chats, à différence d’autres animaux domestiques, sont complètement herbivores. </w:t>
      </w:r>
    </w:p>
    <w:p w14:paraId="7DC30D91" w14:textId="77777777" w:rsidR="006E47DE" w:rsidRP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788DD0" w14:textId="0EB87C13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D’un point de vue nutritionnel, les aliments déjà préparés sont plus appréciés par les chats que les rongeurs.</w:t>
      </w:r>
    </w:p>
    <w:p w14:paraId="4BE51617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8D4CAB" w14:textId="0582F2A0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chats perçoivent le monde différemment des êtres humains.</w:t>
      </w:r>
    </w:p>
    <w:p w14:paraId="4C274CA1" w14:textId="77777777" w:rsid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CF3156C" w14:textId="0EDFA394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facultés « surnaturelles » des chats sont des attributs </w:t>
      </w:r>
      <w:r w:rsidR="008101D9">
        <w:rPr>
          <w:rFonts w:ascii="Book Antiqua" w:hAnsi="Book Antiqua" w:cs="Arial"/>
          <w:sz w:val="28"/>
          <w:szCs w:val="28"/>
          <w:lang w:val="fr-FR"/>
        </w:rPr>
        <w:t>évidents et propres de cette race.</w:t>
      </w:r>
    </w:p>
    <w:p w14:paraId="6489826F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5DD0FE" w14:textId="7DA1E326" w:rsid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L’ouïe des chats permet l’écoute de sons impossibles à entendre par l’homme.</w:t>
      </w:r>
    </w:p>
    <w:p w14:paraId="0DD58984" w14:textId="77777777" w:rsid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A8C302" w14:textId="536A40B5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Le mouvement des oreilles des chats leur permet une meilleure discrimination au moment d’établir l’origine des sons.</w:t>
      </w:r>
    </w:p>
    <w:p w14:paraId="5A4E1B16" w14:textId="77777777" w:rsidR="006E47DE" w:rsidRPr="006E47DE" w:rsidRDefault="006E47DE" w:rsidP="006E47D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720279" w14:textId="035BE010" w:rsidR="006E47DE" w:rsidRPr="006E47DE" w:rsidRDefault="006E47DE" w:rsidP="006E47D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6E47DE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8101D9">
        <w:rPr>
          <w:rFonts w:ascii="Book Antiqua" w:hAnsi="Book Antiqua" w:cs="Arial"/>
          <w:sz w:val="28"/>
          <w:szCs w:val="28"/>
          <w:lang w:val="fr-FR"/>
        </w:rPr>
        <w:t xml:space="preserve"> Pour le mouvement des oreilles, les chats ont 28 muscles.</w:t>
      </w:r>
    </w:p>
    <w:p w14:paraId="3EEC5E86" w14:textId="77777777" w:rsidR="006E47DE" w:rsidRPr="006E47DE" w:rsidRDefault="006E47DE" w:rsidP="006E47D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07E89A" w14:textId="64BA5FCD" w:rsidR="00C85649" w:rsidRDefault="00C85649" w:rsidP="00C8564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6964D0C" w14:textId="77777777" w:rsidR="009775D4" w:rsidRPr="009775D4" w:rsidRDefault="009775D4" w:rsidP="009775D4">
      <w:pPr>
        <w:rPr>
          <w:lang w:val="fr-FR"/>
        </w:rPr>
      </w:pPr>
    </w:p>
    <w:p w14:paraId="282ED35B" w14:textId="77777777" w:rsidR="00F0086B" w:rsidRDefault="00F0086B" w:rsidP="00F0086B">
      <w:pPr>
        <w:rPr>
          <w:lang w:val="fr-FR" w:eastAsia="es-CR"/>
        </w:rPr>
      </w:pPr>
      <w:bookmarkStart w:id="4" w:name="_Toc30416256"/>
    </w:p>
    <w:p w14:paraId="74068F41" w14:textId="77777777" w:rsidR="00383D71" w:rsidRPr="00F0086B" w:rsidRDefault="00383D71" w:rsidP="00F0086B">
      <w:pPr>
        <w:rPr>
          <w:lang w:val="fr-FR" w:eastAsia="es-CR"/>
        </w:rPr>
      </w:pPr>
    </w:p>
    <w:p w14:paraId="0A843A8D" w14:textId="466676DC" w:rsidR="002A4752" w:rsidRPr="002A4752" w:rsidRDefault="002A4752" w:rsidP="002A47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II. 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Classez </w:t>
      </w:r>
      <w:r w:rsidRPr="002A4752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les informations qui </w:t>
      </w:r>
      <w:bookmarkEnd w:id="4"/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correspondent aux hommes ou aux chats</w:t>
      </w:r>
    </w:p>
    <w:p w14:paraId="0DC6F5D6" w14:textId="77777777" w:rsidR="002A4752" w:rsidRDefault="002A4752" w:rsidP="002A475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8636"/>
      </w:tblGrid>
      <w:tr w:rsidR="00F0086B" w:rsidRPr="00B727CE" w14:paraId="1145C7D3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DE0F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9C60" w14:textId="4746D38F" w:rsidR="002A4752" w:rsidRDefault="00F0086B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Très bonne performance de la vision quand il y a peu de lumière</w:t>
            </w:r>
          </w:p>
        </w:tc>
      </w:tr>
      <w:tr w:rsidR="00F0086B" w:rsidRPr="00B727CE" w14:paraId="0551362A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9EE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C98F" w14:textId="375738E7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Possibilité de percevoir le goût du sucré</w:t>
            </w:r>
          </w:p>
        </w:tc>
      </w:tr>
      <w:tr w:rsidR="00F0086B" w14:paraId="5338EE4F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9A1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0E7F" w14:textId="3B54F635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Sensibilité gustative plus sensible</w:t>
            </w:r>
          </w:p>
        </w:tc>
      </w:tr>
      <w:tr w:rsidR="00F0086B" w14:paraId="699EF953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342D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7645" w14:textId="2C4F67E6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287º de champs visuel</w:t>
            </w:r>
          </w:p>
        </w:tc>
      </w:tr>
      <w:tr w:rsidR="00F0086B" w14:paraId="1D4B8BBD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D134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6885" w14:textId="6AE9C0F2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Des réflexes remarquables</w:t>
            </w:r>
          </w:p>
        </w:tc>
      </w:tr>
      <w:tr w:rsidR="00F0086B" w:rsidRPr="00B727CE" w14:paraId="5FA7D091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87D5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DCBC" w14:textId="63BE9990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Possibilité pour distinguer la couleur rouge</w:t>
            </w:r>
          </w:p>
        </w:tc>
      </w:tr>
      <w:tr w:rsidR="00F0086B" w:rsidRPr="00B727CE" w14:paraId="5AECF371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3453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3256" w14:textId="5DD7BE38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Absence de l’organe de Jacobson</w:t>
            </w:r>
          </w:p>
        </w:tc>
      </w:tr>
      <w:tr w:rsidR="00F0086B" w14:paraId="43D4D878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2CF6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BD53" w14:textId="40A7638A" w:rsidR="002A4752" w:rsidRDefault="00F0086B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180º de champs visuel</w:t>
            </w:r>
          </w:p>
        </w:tc>
      </w:tr>
      <w:tr w:rsidR="00F0086B" w14:paraId="26FF82C9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39BA" w14:textId="77777777" w:rsidR="002A4752" w:rsidRDefault="002A4752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F03" w14:textId="45EAA166" w:rsidR="002A4752" w:rsidRDefault="00F0086B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Odorat 40 fois plus développé</w:t>
            </w:r>
          </w:p>
        </w:tc>
      </w:tr>
      <w:tr w:rsidR="00383D71" w:rsidRPr="00B727CE" w14:paraId="5DCCAE52" w14:textId="77777777" w:rsidTr="00A72CF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856" w14:textId="10486F83" w:rsidR="00383D71" w:rsidRDefault="00383D71" w:rsidP="00A72CF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F0E" w14:textId="338AE9E3" w:rsidR="00383D71" w:rsidRDefault="00383D71" w:rsidP="00F0086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Problèmes pour distinguer les détails des choses qui ne bougent pas</w:t>
            </w:r>
          </w:p>
        </w:tc>
      </w:tr>
    </w:tbl>
    <w:p w14:paraId="33491171" w14:textId="77777777" w:rsidR="002A4752" w:rsidRDefault="002A4752" w:rsidP="002A4752">
      <w:pPr>
        <w:rPr>
          <w:rFonts w:ascii="Book Antiqua" w:hAnsi="Book Antiqua" w:cs="Arial"/>
          <w:sz w:val="28"/>
          <w:szCs w:val="28"/>
          <w:lang w:val="fr-FR"/>
        </w:rPr>
      </w:pPr>
    </w:p>
    <w:p w14:paraId="631BC669" w14:textId="77777777" w:rsidR="00383D71" w:rsidRDefault="00383D71" w:rsidP="002A475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2755"/>
      </w:tblGrid>
      <w:tr w:rsidR="00F0086B" w14:paraId="64D90A68" w14:textId="77777777" w:rsidTr="00383D71">
        <w:trPr>
          <w:jc w:val="center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6C5F" w14:textId="1DD482B5" w:rsidR="00F0086B" w:rsidRDefault="00F0086B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êtres humains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5F78" w14:textId="0996C520" w:rsidR="00F0086B" w:rsidRDefault="00F0086B" w:rsidP="00A72CF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chats</w:t>
            </w:r>
          </w:p>
        </w:tc>
      </w:tr>
      <w:tr w:rsidR="00F0086B" w14:paraId="7B1B9C2E" w14:textId="77777777" w:rsidTr="00383D71">
        <w:trPr>
          <w:jc w:val="center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1D8" w14:textId="77777777" w:rsidR="00F0086B" w:rsidRDefault="00F0086B" w:rsidP="00A72CFB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20D" w14:textId="77777777" w:rsidR="00F0086B" w:rsidRDefault="00F0086B" w:rsidP="00A72CFB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E7337E1" w14:textId="77777777" w:rsidR="00C85649" w:rsidRPr="00D4309C" w:rsidRDefault="00C85649" w:rsidP="00C8564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6850625" w14:textId="77777777" w:rsidR="009775D4" w:rsidRDefault="009775D4" w:rsidP="00B02E6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B8E5CBD" w14:textId="77777777" w:rsidR="009775D4" w:rsidRPr="009775D4" w:rsidRDefault="009775D4" w:rsidP="009775D4">
      <w:pPr>
        <w:rPr>
          <w:lang w:val="fr-FR"/>
        </w:rPr>
      </w:pPr>
    </w:p>
    <w:p w14:paraId="4D89CF2B" w14:textId="74D09BC7" w:rsidR="00B02E60" w:rsidRPr="00B02E60" w:rsidRDefault="00383D71" w:rsidP="00721EB8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B02E60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B02E60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3ADD8C06" w14:textId="77777777" w:rsidR="00B02E60" w:rsidRDefault="00B02E60" w:rsidP="00721EB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83989C" w14:textId="627D36EE" w:rsidR="00B02E60" w:rsidRPr="0083566C" w:rsidRDefault="00383D71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la production du ronronnement, le chat utilise</w:t>
      </w:r>
    </w:p>
    <w:p w14:paraId="16824CD3" w14:textId="426328C5" w:rsidR="00B02E60" w:rsidRPr="00D4309C" w:rsidRDefault="00B02E60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le pharynx et le larynx</w:t>
      </w:r>
    </w:p>
    <w:p w14:paraId="1FC9FE51" w14:textId="6E59A555" w:rsidR="00B02E60" w:rsidRPr="00D4309C" w:rsidRDefault="00B02E60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seulement le larynx</w:t>
      </w:r>
    </w:p>
    <w:p w14:paraId="232E1DBA" w14:textId="109BC23A" w:rsidR="00B02E60" w:rsidRPr="00D4309C" w:rsidRDefault="00B02E60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le pharynx, le larynx et d’autres muscles</w:t>
      </w:r>
    </w:p>
    <w:p w14:paraId="5D81363D" w14:textId="61B73C1B" w:rsidR="00F5247B" w:rsidRPr="00D4309C" w:rsidRDefault="00F5247B" w:rsidP="00721EB8">
      <w:pPr>
        <w:pStyle w:val="Heading2"/>
        <w:jc w:val="both"/>
        <w:rPr>
          <w:lang w:val="fr-FR"/>
        </w:rPr>
      </w:pPr>
    </w:p>
    <w:p w14:paraId="16E9F756" w14:textId="41A7E5E0" w:rsidR="00975BE9" w:rsidRPr="0083566C" w:rsidRDefault="008D30C9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383D71">
        <w:rPr>
          <w:rFonts w:ascii="Book Antiqua" w:hAnsi="Book Antiqua" w:cs="Arial"/>
          <w:sz w:val="28"/>
          <w:szCs w:val="28"/>
          <w:lang w:val="fr-FR"/>
        </w:rPr>
        <w:t>ronronnement est</w:t>
      </w:r>
    </w:p>
    <w:p w14:paraId="28C25ED5" w14:textId="7B0DB04D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un mouvement réparateur pour l’organisme</w:t>
      </w:r>
    </w:p>
    <w:p w14:paraId="43BCDAE2" w14:textId="00ADA085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un appel sexuel</w:t>
      </w:r>
    </w:p>
    <w:p w14:paraId="3F25F136" w14:textId="2F37135A" w:rsidR="00975BE9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83D71">
        <w:rPr>
          <w:rFonts w:ascii="Book Antiqua" w:hAnsi="Book Antiqua" w:cs="Arial"/>
          <w:sz w:val="28"/>
          <w:szCs w:val="28"/>
          <w:lang w:val="fr-FR"/>
        </w:rPr>
        <w:t>une façon dont le chat remercie l’homme</w:t>
      </w:r>
    </w:p>
    <w:p w14:paraId="2AAFBCFF" w14:textId="77777777" w:rsidR="00975BE9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A9605C" w14:textId="1DFE1B22" w:rsidR="00975BE9" w:rsidRPr="0083566C" w:rsidRDefault="00975BE9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lastRenderedPageBreak/>
        <w:t>L</w:t>
      </w:r>
      <w:r w:rsidR="00383D71">
        <w:rPr>
          <w:rFonts w:ascii="Book Antiqua" w:hAnsi="Book Antiqua" w:cs="Arial"/>
          <w:sz w:val="28"/>
          <w:szCs w:val="28"/>
          <w:lang w:val="fr-FR"/>
        </w:rPr>
        <w:t xml:space="preserve">e ronronnement </w:t>
      </w:r>
    </w:p>
    <w:p w14:paraId="32E27ACC" w14:textId="7678D2BF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5D6A">
        <w:rPr>
          <w:rFonts w:ascii="Book Antiqua" w:hAnsi="Book Antiqua" w:cs="Arial"/>
          <w:sz w:val="28"/>
          <w:szCs w:val="28"/>
          <w:lang w:val="fr-FR"/>
        </w:rPr>
        <w:t>empêche la production d’endorphines</w:t>
      </w:r>
    </w:p>
    <w:p w14:paraId="358DA1A0" w14:textId="0EE72559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5D6A">
        <w:rPr>
          <w:rFonts w:ascii="Book Antiqua" w:hAnsi="Book Antiqua" w:cs="Arial"/>
          <w:sz w:val="28"/>
          <w:szCs w:val="28"/>
          <w:lang w:val="fr-FR"/>
        </w:rPr>
        <w:t>permet la production d’endorphines</w:t>
      </w:r>
    </w:p>
    <w:p w14:paraId="157E55D6" w14:textId="0A843179" w:rsidR="00975BE9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D30C9">
        <w:rPr>
          <w:rFonts w:ascii="Book Antiqua" w:hAnsi="Book Antiqua" w:cs="Arial"/>
          <w:sz w:val="28"/>
          <w:szCs w:val="28"/>
          <w:lang w:val="fr-FR"/>
        </w:rPr>
        <w:t>n’a</w:t>
      </w:r>
      <w:r w:rsidR="00265D6A">
        <w:rPr>
          <w:rFonts w:ascii="Book Antiqua" w:hAnsi="Book Antiqua" w:cs="Arial"/>
          <w:sz w:val="28"/>
          <w:szCs w:val="28"/>
          <w:lang w:val="fr-FR"/>
        </w:rPr>
        <w:t xml:space="preserve"> aucune relation avec le sentiment de plaisir</w:t>
      </w:r>
    </w:p>
    <w:p w14:paraId="1EE091F4" w14:textId="77777777" w:rsidR="0083566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61D2D84" w14:textId="3F73FC9D" w:rsidR="0083566C" w:rsidRPr="0083566C" w:rsidRDefault="00265D6A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mot « ronronnement »</w:t>
      </w:r>
    </w:p>
    <w:p w14:paraId="5868158A" w14:textId="585F3839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5D6A">
        <w:rPr>
          <w:rFonts w:ascii="Book Antiqua" w:hAnsi="Book Antiqua" w:cs="Arial"/>
          <w:sz w:val="28"/>
          <w:szCs w:val="28"/>
          <w:lang w:val="fr-FR"/>
        </w:rPr>
        <w:t xml:space="preserve">vient du mot arabe </w:t>
      </w:r>
      <w:r w:rsidR="00265D6A" w:rsidRPr="00265D6A">
        <w:rPr>
          <w:rFonts w:ascii="Book Antiqua" w:hAnsi="Book Antiqua" w:cs="Arial"/>
          <w:i/>
          <w:sz w:val="28"/>
          <w:szCs w:val="28"/>
          <w:lang w:val="fr-FR"/>
        </w:rPr>
        <w:t>arhi-rone</w:t>
      </w:r>
      <w:r w:rsidR="00265D6A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2C0F4140" w14:textId="156CDD73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5D6A">
        <w:rPr>
          <w:rFonts w:ascii="Book Antiqua" w:hAnsi="Book Antiqua" w:cs="Arial"/>
          <w:sz w:val="28"/>
          <w:szCs w:val="28"/>
          <w:lang w:val="fr-FR"/>
        </w:rPr>
        <w:t>est un mot celte</w:t>
      </w:r>
    </w:p>
    <w:p w14:paraId="6047003A" w14:textId="06A8336D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65D6A">
        <w:rPr>
          <w:rFonts w:ascii="Book Antiqua" w:hAnsi="Book Antiqua" w:cs="Arial"/>
          <w:sz w:val="28"/>
          <w:szCs w:val="28"/>
          <w:lang w:val="fr-FR"/>
        </w:rPr>
        <w:t xml:space="preserve">vient du bas-latin </w:t>
      </w:r>
      <w:r w:rsidR="00265D6A" w:rsidRPr="00265D6A">
        <w:rPr>
          <w:rFonts w:ascii="Book Antiqua" w:hAnsi="Book Antiqua" w:cs="Arial"/>
          <w:i/>
          <w:sz w:val="28"/>
          <w:szCs w:val="28"/>
          <w:lang w:val="fr-FR"/>
        </w:rPr>
        <w:t>cattus</w:t>
      </w:r>
    </w:p>
    <w:p w14:paraId="4A2E09FD" w14:textId="77777777" w:rsidR="0083566C" w:rsidRPr="00D4309C" w:rsidRDefault="0083566C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066814" w14:textId="433841A4" w:rsidR="008D30C9" w:rsidRPr="0083566C" w:rsidRDefault="00265D6A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chats, de même que les chiens</w:t>
      </w:r>
    </w:p>
    <w:p w14:paraId="6DD37B57" w14:textId="77E5CA50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peuvent manger n’importe quoi</w:t>
      </w:r>
    </w:p>
    <w:p w14:paraId="652F9BA9" w14:textId="4E7C0683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ont un régime alimentaire basé sur des produits laitiers</w:t>
      </w:r>
    </w:p>
    <w:p w14:paraId="6E738CB7" w14:textId="2574A2E9" w:rsidR="008D30C9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ont besoin d’une alimentation spécifique</w:t>
      </w:r>
    </w:p>
    <w:p w14:paraId="58C9E81D" w14:textId="77777777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EA3F04" w14:textId="711D5C97" w:rsidR="008D30C9" w:rsidRPr="0083566C" w:rsidRDefault="008D30C9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721EB8">
        <w:rPr>
          <w:rFonts w:ascii="Book Antiqua" w:hAnsi="Book Antiqua" w:cs="Arial"/>
          <w:sz w:val="28"/>
          <w:szCs w:val="28"/>
          <w:lang w:val="fr-FR"/>
        </w:rPr>
        <w:t>taurine</w:t>
      </w:r>
    </w:p>
    <w:p w14:paraId="72806414" w14:textId="5DA42BD8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est une protéine d’origine végétale</w:t>
      </w:r>
    </w:p>
    <w:p w14:paraId="428C351F" w14:textId="23A5ED0E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est un acide que le chat obtient à partir de la viande</w:t>
      </w:r>
    </w:p>
    <w:p w14:paraId="17DEC8CC" w14:textId="1F1B1C18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04BC">
        <w:rPr>
          <w:rFonts w:ascii="Book Antiqua" w:hAnsi="Book Antiqua" w:cs="Arial"/>
          <w:sz w:val="28"/>
          <w:szCs w:val="28"/>
          <w:lang w:val="fr-FR"/>
        </w:rPr>
        <w:t>est un</w:t>
      </w:r>
      <w:r w:rsidR="00721EB8">
        <w:rPr>
          <w:rFonts w:ascii="Book Antiqua" w:hAnsi="Book Antiqua" w:cs="Arial"/>
          <w:sz w:val="28"/>
          <w:szCs w:val="28"/>
          <w:lang w:val="fr-FR"/>
        </w:rPr>
        <w:t>e toxine très dangereuse pour les chats</w:t>
      </w:r>
    </w:p>
    <w:p w14:paraId="6B518A12" w14:textId="77777777" w:rsidR="00975BE9" w:rsidRPr="00D4309C" w:rsidRDefault="00975BE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4DA8E9B" w14:textId="726692D8" w:rsidR="008D30C9" w:rsidRPr="0083566C" w:rsidRDefault="00721EB8" w:rsidP="00721EB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manque de taurine</w:t>
      </w:r>
    </w:p>
    <w:p w14:paraId="5F9DA3A1" w14:textId="12C68A61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 xml:space="preserve">permet </w:t>
      </w:r>
      <w:r w:rsidR="00B727CE">
        <w:rPr>
          <w:rFonts w:ascii="Book Antiqua" w:hAnsi="Book Antiqua" w:cs="Arial"/>
          <w:sz w:val="28"/>
          <w:szCs w:val="28"/>
          <w:lang w:val="fr-FR"/>
        </w:rPr>
        <w:t>d’</w:t>
      </w:r>
      <w:r w:rsidR="00721EB8">
        <w:rPr>
          <w:rFonts w:ascii="Book Antiqua" w:hAnsi="Book Antiqua" w:cs="Arial"/>
          <w:sz w:val="28"/>
          <w:szCs w:val="28"/>
          <w:lang w:val="fr-FR"/>
        </w:rPr>
        <w:t>élargir l’espérance de vie des chats</w:t>
      </w:r>
    </w:p>
    <w:p w14:paraId="3D9B30BA" w14:textId="7B98A284" w:rsidR="008D30C9" w:rsidRPr="00D4309C" w:rsidRDefault="008D30C9" w:rsidP="00721EB8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peut créer des problèmes oculaires, cardiaques, immunitaires ou de reproduction chez le chat</w:t>
      </w:r>
    </w:p>
    <w:p w14:paraId="16FD2C81" w14:textId="36A58AAA" w:rsidR="003B3512" w:rsidRDefault="008D30C9" w:rsidP="00AE203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1EB8">
        <w:rPr>
          <w:rFonts w:ascii="Book Antiqua" w:hAnsi="Book Antiqua" w:cs="Arial"/>
          <w:sz w:val="28"/>
          <w:szCs w:val="28"/>
          <w:lang w:val="fr-FR"/>
        </w:rPr>
        <w:t>n’a pas d’effets sur la santé des chats</w:t>
      </w:r>
      <w:bookmarkStart w:id="5" w:name="_Toc30416247"/>
      <w:bookmarkStart w:id="6" w:name="_Hlk7464724"/>
    </w:p>
    <w:bookmarkEnd w:id="1"/>
    <w:bookmarkEnd w:id="5"/>
    <w:bookmarkEnd w:id="6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A3127" w14:textId="77777777" w:rsidR="00760F32" w:rsidRDefault="00760F32" w:rsidP="00640FB7">
      <w:r>
        <w:separator/>
      </w:r>
    </w:p>
  </w:endnote>
  <w:endnote w:type="continuationSeparator" w:id="0">
    <w:p w14:paraId="47346DE3" w14:textId="77777777" w:rsidR="00760F32" w:rsidRDefault="00760F3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857463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C85649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DF3B6" w14:textId="77777777" w:rsidR="00760F32" w:rsidRDefault="00760F32" w:rsidP="00640FB7">
      <w:r>
        <w:separator/>
      </w:r>
    </w:p>
  </w:footnote>
  <w:footnote w:type="continuationSeparator" w:id="0">
    <w:p w14:paraId="695B8E57" w14:textId="77777777" w:rsidR="00760F32" w:rsidRDefault="00760F3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722"/>
    <w:rsid w:val="00083CB7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65D6A"/>
    <w:rsid w:val="00272666"/>
    <w:rsid w:val="002A4752"/>
    <w:rsid w:val="002A652A"/>
    <w:rsid w:val="002B2094"/>
    <w:rsid w:val="002D09E4"/>
    <w:rsid w:val="002E32A5"/>
    <w:rsid w:val="002F3B99"/>
    <w:rsid w:val="0030659B"/>
    <w:rsid w:val="00362DC0"/>
    <w:rsid w:val="00365D3A"/>
    <w:rsid w:val="00374409"/>
    <w:rsid w:val="00383D71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3D0F"/>
    <w:rsid w:val="006C49F1"/>
    <w:rsid w:val="006C7D59"/>
    <w:rsid w:val="006E15DA"/>
    <w:rsid w:val="006E47DE"/>
    <w:rsid w:val="006F3362"/>
    <w:rsid w:val="006F73E1"/>
    <w:rsid w:val="00702DDB"/>
    <w:rsid w:val="0070771C"/>
    <w:rsid w:val="00710730"/>
    <w:rsid w:val="00721EB8"/>
    <w:rsid w:val="00750E1B"/>
    <w:rsid w:val="00760F32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06466"/>
    <w:rsid w:val="008101D9"/>
    <w:rsid w:val="0081631E"/>
    <w:rsid w:val="00826975"/>
    <w:rsid w:val="00830110"/>
    <w:rsid w:val="0083566C"/>
    <w:rsid w:val="008441DF"/>
    <w:rsid w:val="00853717"/>
    <w:rsid w:val="0085689C"/>
    <w:rsid w:val="00856BE0"/>
    <w:rsid w:val="00872E45"/>
    <w:rsid w:val="0089761B"/>
    <w:rsid w:val="008A55F8"/>
    <w:rsid w:val="008B14B6"/>
    <w:rsid w:val="008C47DE"/>
    <w:rsid w:val="008D1E1A"/>
    <w:rsid w:val="008D30C9"/>
    <w:rsid w:val="008E4BFA"/>
    <w:rsid w:val="008E69CA"/>
    <w:rsid w:val="008F3687"/>
    <w:rsid w:val="009034C5"/>
    <w:rsid w:val="00915076"/>
    <w:rsid w:val="00936B2E"/>
    <w:rsid w:val="00946067"/>
    <w:rsid w:val="00951CB6"/>
    <w:rsid w:val="00971364"/>
    <w:rsid w:val="00975BE9"/>
    <w:rsid w:val="009775D4"/>
    <w:rsid w:val="009848A4"/>
    <w:rsid w:val="00987821"/>
    <w:rsid w:val="00995553"/>
    <w:rsid w:val="009A0167"/>
    <w:rsid w:val="009A6ABF"/>
    <w:rsid w:val="009B41F7"/>
    <w:rsid w:val="009B58F5"/>
    <w:rsid w:val="009E03D1"/>
    <w:rsid w:val="009F11DB"/>
    <w:rsid w:val="009F19C7"/>
    <w:rsid w:val="00A06C20"/>
    <w:rsid w:val="00A177F8"/>
    <w:rsid w:val="00A24DA4"/>
    <w:rsid w:val="00A27C18"/>
    <w:rsid w:val="00A32A4E"/>
    <w:rsid w:val="00A35933"/>
    <w:rsid w:val="00A55021"/>
    <w:rsid w:val="00A55795"/>
    <w:rsid w:val="00A65318"/>
    <w:rsid w:val="00A65595"/>
    <w:rsid w:val="00A824CA"/>
    <w:rsid w:val="00AA070D"/>
    <w:rsid w:val="00AA1ACD"/>
    <w:rsid w:val="00AC32D8"/>
    <w:rsid w:val="00AE2036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727CE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34752"/>
    <w:rsid w:val="00C425D3"/>
    <w:rsid w:val="00C54BAB"/>
    <w:rsid w:val="00C63BCF"/>
    <w:rsid w:val="00C82344"/>
    <w:rsid w:val="00C85649"/>
    <w:rsid w:val="00C87236"/>
    <w:rsid w:val="00C920E5"/>
    <w:rsid w:val="00C94E40"/>
    <w:rsid w:val="00CA4357"/>
    <w:rsid w:val="00CA6CC6"/>
    <w:rsid w:val="00CB62C0"/>
    <w:rsid w:val="00CD3A97"/>
    <w:rsid w:val="00D04B76"/>
    <w:rsid w:val="00D154AD"/>
    <w:rsid w:val="00D2376C"/>
    <w:rsid w:val="00D25215"/>
    <w:rsid w:val="00D6064E"/>
    <w:rsid w:val="00D63D33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A1578"/>
    <w:rsid w:val="00EE01CA"/>
    <w:rsid w:val="00EE0E3F"/>
    <w:rsid w:val="00F0086B"/>
    <w:rsid w:val="00F057AD"/>
    <w:rsid w:val="00F17555"/>
    <w:rsid w:val="00F31667"/>
    <w:rsid w:val="00F47B8B"/>
    <w:rsid w:val="00F5044E"/>
    <w:rsid w:val="00F5225B"/>
    <w:rsid w:val="00F5247B"/>
    <w:rsid w:val="00F53EAC"/>
    <w:rsid w:val="00F566F5"/>
    <w:rsid w:val="00F704BC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2021-02-08T03:20:00Z</dcterms:created>
  <dcterms:modified xsi:type="dcterms:W3CDTF">2021-02-12T19:34:00Z</dcterms:modified>
</cp:coreProperties>
</file>