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3F86E8C" w:rsidR="00A24DA4" w:rsidRPr="00A177F8" w:rsidRDefault="00C76FDF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CB499D">
        <w:rPr>
          <w:rFonts w:ascii="Book Antiqua" w:hAnsi="Book Antiqua" w:cs="Arial"/>
          <w:b/>
          <w:sz w:val="36"/>
          <w:szCs w:val="36"/>
          <w:lang w:val="fr-BE"/>
        </w:rPr>
        <w:t>e français et l’allemand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4EB503E" w14:textId="77777777" w:rsidR="00C14DF4" w:rsidRDefault="00C14DF4" w:rsidP="00C14DF4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I. Indiquez si les informations suivantes sont vraies (V), ou fausses (F).</w:t>
      </w:r>
    </w:p>
    <w:p w14:paraId="02724D65" w14:textId="77777777" w:rsidR="00C14DF4" w:rsidRDefault="00C14DF4" w:rsidP="00C14DF4">
      <w:pPr>
        <w:rPr>
          <w:lang w:val="fr-FR"/>
        </w:rPr>
      </w:pPr>
    </w:p>
    <w:p w14:paraId="760FBA56" w14:textId="77777777" w:rsidR="00C14DF4" w:rsidRDefault="00C14DF4" w:rsidP="00C14DF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46C5A3F" w14:textId="5EB3038B" w:rsidR="00C14DF4" w:rsidRDefault="00C14DF4" w:rsidP="00C14D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Français considèrent que l’allemand est une langue facile à apprendre.</w:t>
      </w:r>
    </w:p>
    <w:p w14:paraId="5BCF0E1C" w14:textId="77777777" w:rsidR="00C14DF4" w:rsidRDefault="00C14DF4" w:rsidP="00C14D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5D1F3D" w14:textId="0C36062E" w:rsidR="00C14DF4" w:rsidRDefault="00C14DF4" w:rsidP="00C14D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Selon le rapport de l’Eurobaromètre, 6% des Français se considèrent incapables de tenir une conversation en allemand.</w:t>
      </w:r>
    </w:p>
    <w:p w14:paraId="5C84438C" w14:textId="77777777" w:rsidR="00C14DF4" w:rsidRDefault="00C14DF4" w:rsidP="00C14D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9202A46" w14:textId="2903CEEA" w:rsidR="00C14DF4" w:rsidRDefault="00C14DF4" w:rsidP="00C14D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Une première impression suggère que le français et l’allemand ont</w:t>
      </w:r>
      <w:r w:rsidR="005C2754">
        <w:rPr>
          <w:rFonts w:ascii="Book Antiqua" w:hAnsi="Book Antiqua" w:cs="Arial"/>
          <w:sz w:val="28"/>
          <w:szCs w:val="28"/>
          <w:lang w:val="fr-FR"/>
        </w:rPr>
        <w:t xml:space="preserve"> très peu d’aspects en commun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202A628" w14:textId="77777777" w:rsidR="00C14DF4" w:rsidRDefault="00C14DF4" w:rsidP="00C14D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AAD277E" w14:textId="690DFCA9" w:rsidR="00C14DF4" w:rsidRDefault="00C14DF4" w:rsidP="00C14D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92E08">
        <w:rPr>
          <w:rFonts w:ascii="Book Antiqua" w:hAnsi="Book Antiqua" w:cs="Arial"/>
          <w:sz w:val="28"/>
          <w:szCs w:val="28"/>
          <w:lang w:val="fr-FR"/>
        </w:rPr>
        <w:t xml:space="preserve">Le français et l’allemand, </w:t>
      </w:r>
      <w:r w:rsidR="005C2754">
        <w:rPr>
          <w:rFonts w:ascii="Book Antiqua" w:hAnsi="Book Antiqua" w:cs="Arial"/>
          <w:sz w:val="28"/>
          <w:szCs w:val="28"/>
          <w:lang w:val="fr-FR"/>
        </w:rPr>
        <w:t>comme la majorité des langues européennes, ont une origine linguistique commune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FD0FA3E" w14:textId="77777777" w:rsidR="00C14DF4" w:rsidRDefault="00C14DF4" w:rsidP="00C14D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F1D04E5" w14:textId="7E5F0863" w:rsidR="00C14DF4" w:rsidRDefault="00C14DF4" w:rsidP="00C14D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C2754">
        <w:rPr>
          <w:rFonts w:ascii="Book Antiqua" w:hAnsi="Book Antiqua" w:cs="Arial"/>
          <w:sz w:val="28"/>
          <w:szCs w:val="28"/>
          <w:lang w:val="fr-FR"/>
        </w:rPr>
        <w:t>La position de l’Église au XVII</w:t>
      </w:r>
      <w:r w:rsidR="005C2754" w:rsidRPr="005C2754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5C2754">
        <w:rPr>
          <w:rFonts w:ascii="Book Antiqua" w:hAnsi="Book Antiqua" w:cs="Arial"/>
          <w:sz w:val="28"/>
          <w:szCs w:val="28"/>
          <w:lang w:val="fr-FR"/>
        </w:rPr>
        <w:t xml:space="preserve"> siècle n’a pas aidé à avoir une meilleure compréhension de l’origine des langues européennes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751C65E" w14:textId="77777777" w:rsidR="00C14DF4" w:rsidRDefault="00C14DF4" w:rsidP="00C14D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33E3AF" w14:textId="7E52E9C4" w:rsidR="00C14DF4" w:rsidRDefault="00C14DF4" w:rsidP="00C14D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81602">
        <w:rPr>
          <w:rFonts w:ascii="Book Antiqua" w:hAnsi="Book Antiqua" w:cs="Arial"/>
          <w:sz w:val="28"/>
          <w:szCs w:val="28"/>
          <w:lang w:val="fr-FR"/>
        </w:rPr>
        <w:t>Le français est une langue romane, de même que l’allemand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CB27AC2" w14:textId="77777777" w:rsidR="00C14DF4" w:rsidRDefault="00C14DF4" w:rsidP="00C14D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48459BC" w14:textId="77777777" w:rsidR="007C1AE7" w:rsidRPr="00C14DF4" w:rsidRDefault="007C1AE7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3B69B5A" w14:textId="28BE5E50" w:rsidR="00DA4587" w:rsidRPr="00525765" w:rsidRDefault="00DA4587" w:rsidP="00DA458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53"/>
      <w:bookmarkEnd w:id="1"/>
      <w:r w:rsidRPr="00525765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 Associez les informations à gauche et les informations à droite pour compléter les phrases prises de la chronique.</w:t>
      </w:r>
      <w:bookmarkEnd w:id="2"/>
    </w:p>
    <w:p w14:paraId="4E4A95A3" w14:textId="77777777" w:rsidR="00DA4587" w:rsidRDefault="00DA4587" w:rsidP="00DA458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850"/>
        <w:gridCol w:w="4807"/>
      </w:tblGrid>
      <w:tr w:rsidR="00DA4587" w:rsidRPr="00D92E08" w14:paraId="1BD7A95A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6A14" w14:textId="2C681BD1" w:rsidR="00DA4587" w:rsidRDefault="00DA4587" w:rsidP="004134A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il y a quelques mots français dans cette langue germanique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014F44" w14:textId="7777777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C0EA" w14:textId="09A371FF" w:rsidR="00DA4587" w:rsidRDefault="00347881" w:rsidP="004134A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suite à la révocation de l’Édit de Nantes…</w:t>
            </w:r>
          </w:p>
        </w:tc>
      </w:tr>
      <w:tr w:rsidR="00DA4587" w:rsidRPr="00D92E08" w14:paraId="3C33457B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9B17" w14:textId="5AE0C055" w:rsidR="00DA4587" w:rsidRDefault="00DA4587" w:rsidP="004134A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on trouve d’autres emprunts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2A072" w14:textId="7777777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D5C9" w14:textId="13071198" w:rsidR="00DA4587" w:rsidRDefault="00DA4587" w:rsidP="004134A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 aussi permis l’introduction de plusieurs mots en allemand</w:t>
            </w:r>
          </w:p>
        </w:tc>
      </w:tr>
      <w:tr w:rsidR="00DA4587" w:rsidRPr="00D92E08" w14:paraId="22878931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58C7" w14:textId="32474168" w:rsidR="00DA4587" w:rsidRDefault="00DA4587" w:rsidP="004134A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…tout d’abord, les deux langues sont flexionnelles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37CA5" w14:textId="7777777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A22E" w14:textId="3570F38E" w:rsidR="00DA4587" w:rsidRDefault="00DA4587" w:rsidP="004134A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très important en allemand mais aussi existant en français</w:t>
            </w:r>
          </w:p>
        </w:tc>
      </w:tr>
      <w:tr w:rsidR="00DA4587" w:rsidRPr="00D92E08" w14:paraId="20BC1E2B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E568" w14:textId="3AADDBCF" w:rsidR="00DA4587" w:rsidRDefault="00DA4587" w:rsidP="004134A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plusieurs protestants français ont fui en Allemagne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BA0FF" w14:textId="7777777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24CA" w14:textId="3F4F53FE" w:rsidR="00DA4587" w:rsidRDefault="00DA4587" w:rsidP="004134A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qui sont là surtout pour des raisons historiques</w:t>
            </w:r>
          </w:p>
        </w:tc>
      </w:tr>
      <w:tr w:rsidR="00DA4587" w:rsidRPr="00D92E08" w14:paraId="27A9A88C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27B8" w14:textId="73AD0BAD" w:rsidR="00DA4587" w:rsidRDefault="008412BA" w:rsidP="008254E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E)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rôle de la France pendant le Siècle des Lumières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9E5A" w14:textId="77777777" w:rsidR="00DA4587" w:rsidRDefault="00DA4587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71DD" w14:textId="77777777" w:rsidR="00525765" w:rsidRDefault="00DA4587" w:rsidP="004134A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5)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c’est-à-dire</w:t>
            </w:r>
            <w:r w:rsidR="0052576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,</w:t>
            </w:r>
          </w:p>
          <w:p w14:paraId="4715BABC" w14:textId="068D4D70" w:rsidR="00DA4587" w:rsidRDefault="004134A0" w:rsidP="004134A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leurs mots comportent des changements pour des raisons grammaticales</w:t>
            </w:r>
          </w:p>
        </w:tc>
      </w:tr>
      <w:tr w:rsidR="00FF73B3" w:rsidRPr="00D92E08" w14:paraId="281E5C3D" w14:textId="77777777" w:rsidTr="008412B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DC3" w14:textId="47BCF0EB" w:rsidR="00FF73B3" w:rsidRDefault="00FF73B3" w:rsidP="004134A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F)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…on trouve l’accent tonique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BE7" w14:textId="77777777" w:rsidR="00FF73B3" w:rsidRDefault="00FF73B3" w:rsidP="008412B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37E" w14:textId="48A97A1C" w:rsidR="00FF73B3" w:rsidRDefault="00FF73B3" w:rsidP="004134A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6) </w:t>
            </w:r>
            <w:r w:rsidR="004134A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comme dans le cas de la gastronomie et la mode</w:t>
            </w:r>
          </w:p>
        </w:tc>
      </w:tr>
    </w:tbl>
    <w:p w14:paraId="32B3CC11" w14:textId="77777777" w:rsidR="00DA4587" w:rsidRDefault="00DA4587" w:rsidP="00DA4587">
      <w:pPr>
        <w:rPr>
          <w:rFonts w:ascii="Book Antiqua" w:hAnsi="Book Antiqua" w:cs="Arial"/>
          <w:sz w:val="28"/>
          <w:szCs w:val="28"/>
          <w:lang w:val="fr-FR"/>
        </w:rPr>
      </w:pPr>
    </w:p>
    <w:p w14:paraId="36A86D69" w14:textId="77777777" w:rsidR="00DA4587" w:rsidRDefault="00DA4587" w:rsidP="00DA458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1"/>
        <w:gridCol w:w="1663"/>
        <w:gridCol w:w="1664"/>
        <w:gridCol w:w="1662"/>
        <w:gridCol w:w="1648"/>
      </w:tblGrid>
      <w:tr w:rsidR="008412BA" w14:paraId="774D3090" w14:textId="5EF7591E" w:rsidTr="008412BA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28B0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D615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BE11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53C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738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424" w14:textId="717EF4EA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</w:tr>
      <w:tr w:rsidR="008412BA" w14:paraId="768D5370" w14:textId="1ACB76AB" w:rsidTr="008412BA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009E" w14:textId="77777777" w:rsidR="008412BA" w:rsidRDefault="008412BA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946E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A12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9187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B7A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C95" w14:textId="77777777" w:rsidR="008412BA" w:rsidRDefault="008412BA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2B6F480E" w14:textId="77777777" w:rsidR="00E21E69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252EAC1" w14:textId="77777777" w:rsidR="003D031D" w:rsidRDefault="003D031D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204A1F7" w14:textId="77777777" w:rsidR="003D031D" w:rsidRDefault="003D031D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6C665E2" w14:textId="77777777" w:rsidR="003D031D" w:rsidRDefault="003D031D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43F712E" w14:textId="77777777" w:rsidR="003D031D" w:rsidRDefault="003D031D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0E5E8FE" w14:textId="77777777" w:rsidR="003D031D" w:rsidRDefault="003D031D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F285F12" w14:textId="77777777" w:rsidR="003D031D" w:rsidRDefault="003D031D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AD406B1" w14:textId="77777777" w:rsidR="003D031D" w:rsidRDefault="003D031D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3115CEA" w14:textId="30191CF1" w:rsidR="003D031D" w:rsidRDefault="003D031D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lastRenderedPageBreak/>
        <w:t>III. Parmi les raisons suivantes, cochez celles qui représentent le mieux l’influence mutuelle existante entre le français et l’allemand.</w:t>
      </w:r>
    </w:p>
    <w:p w14:paraId="3353C77F" w14:textId="77777777" w:rsidR="003D031D" w:rsidRDefault="003D031D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10C2DE8" w14:textId="77777777" w:rsidR="00C14DF4" w:rsidRDefault="00C14DF4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974"/>
      </w:tblGrid>
      <w:tr w:rsidR="003D031D" w14:paraId="5A2942BC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7DB2993A" w14:textId="77777777" w:rsidR="003D031D" w:rsidRDefault="003D031D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47AD3078" w14:textId="31036BA6" w:rsidR="003D031D" w:rsidRPr="003D031D" w:rsidRDefault="003D031D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D031D">
              <w:rPr>
                <w:rFonts w:ascii="Book Antiqua" w:hAnsi="Book Antiqua" w:cs="Arial"/>
                <w:sz w:val="28"/>
                <w:szCs w:val="28"/>
                <w:lang w:val="fr-FR"/>
              </w:rPr>
              <w:t>Des raisons strictement commerciales</w:t>
            </w:r>
          </w:p>
        </w:tc>
      </w:tr>
      <w:tr w:rsidR="003D031D" w:rsidRPr="00D92E08" w14:paraId="4EFC078B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7BF209A6" w14:textId="77777777" w:rsidR="003D031D" w:rsidRDefault="003D031D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0F691FF7" w14:textId="64AFB90A" w:rsidR="003D031D" w:rsidRPr="003D031D" w:rsidRDefault="003D031D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D031D">
              <w:rPr>
                <w:rFonts w:ascii="Book Antiqua" w:hAnsi="Book Antiqua" w:cs="Arial"/>
                <w:sz w:val="28"/>
                <w:szCs w:val="28"/>
                <w:lang w:val="fr-FR"/>
              </w:rPr>
              <w:t>Acceptation de la littérature allemande</w:t>
            </w:r>
          </w:p>
        </w:tc>
      </w:tr>
      <w:tr w:rsidR="003D031D" w:rsidRPr="00D92E08" w14:paraId="3D514ABA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35BA3DE8" w14:textId="77777777" w:rsidR="003D031D" w:rsidRDefault="003D031D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44E5C206" w14:textId="62F5B429" w:rsidR="003D031D" w:rsidRPr="003D031D" w:rsidRDefault="003D031D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D031D">
              <w:rPr>
                <w:rFonts w:ascii="Book Antiqua" w:hAnsi="Book Antiqua" w:cs="Arial"/>
                <w:sz w:val="28"/>
                <w:szCs w:val="28"/>
                <w:lang w:val="fr-FR"/>
              </w:rPr>
              <w:t>Mépris de la philosophie allemande</w:t>
            </w:r>
          </w:p>
        </w:tc>
      </w:tr>
      <w:tr w:rsidR="003D031D" w:rsidRPr="00D92E08" w14:paraId="6BB022EA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72ACA6A5" w14:textId="77777777" w:rsidR="003D031D" w:rsidRDefault="003D031D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6482096A" w14:textId="28778DA0" w:rsidR="003D031D" w:rsidRPr="003D031D" w:rsidRDefault="003D031D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D031D">
              <w:rPr>
                <w:rFonts w:ascii="Book Antiqua" w:hAnsi="Book Antiqua" w:cs="Arial"/>
                <w:sz w:val="28"/>
                <w:szCs w:val="28"/>
                <w:lang w:val="fr-FR"/>
              </w:rPr>
              <w:t>Des moyens de communication seulement dans la langue allemande</w:t>
            </w:r>
          </w:p>
        </w:tc>
      </w:tr>
      <w:tr w:rsidR="00C14DF4" w:rsidRPr="00D92E08" w14:paraId="48D6AAB0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1B9AD345" w14:textId="77777777" w:rsidR="00C14DF4" w:rsidRDefault="00C14DF4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1DA7C8FF" w14:textId="67A2F133" w:rsidR="00C14DF4" w:rsidRPr="003D031D" w:rsidRDefault="00C14DF4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Présence importante des travailleurs français dans le territoire allemand</w:t>
            </w:r>
          </w:p>
        </w:tc>
      </w:tr>
      <w:tr w:rsidR="003D031D" w:rsidRPr="00D92E08" w14:paraId="7F97E4EA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5F384B10" w14:textId="77777777" w:rsidR="003D031D" w:rsidRDefault="003D031D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0DA49FEC" w14:textId="7E6754AC" w:rsidR="003D031D" w:rsidRPr="003D031D" w:rsidRDefault="003D031D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D031D">
              <w:rPr>
                <w:rFonts w:ascii="Book Antiqua" w:hAnsi="Book Antiqua" w:cs="Arial"/>
                <w:sz w:val="28"/>
                <w:szCs w:val="28"/>
                <w:lang w:val="fr-FR"/>
              </w:rPr>
              <w:t>Isolement politique de chaque pays</w:t>
            </w:r>
          </w:p>
        </w:tc>
      </w:tr>
      <w:tr w:rsidR="003D031D" w:rsidRPr="00D92E08" w14:paraId="30DF2B5E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5E174C72" w14:textId="77777777" w:rsidR="003D031D" w:rsidRDefault="003D031D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3EDC9F7C" w14:textId="7C8F8E62" w:rsidR="003D031D" w:rsidRPr="003D031D" w:rsidRDefault="003D031D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Moins de 100 mots allemands dans le français</w:t>
            </w:r>
          </w:p>
        </w:tc>
      </w:tr>
      <w:tr w:rsidR="003D031D" w:rsidRPr="00D92E08" w14:paraId="41ED4DBE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0135F074" w14:textId="77777777" w:rsidR="003D031D" w:rsidRDefault="003D031D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0D5646F8" w14:textId="4E8278F6" w:rsidR="003D031D" w:rsidRPr="003D031D" w:rsidRDefault="003D031D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D031D">
              <w:rPr>
                <w:rFonts w:ascii="Book Antiqua" w:hAnsi="Book Antiqua" w:cs="Arial"/>
                <w:sz w:val="28"/>
                <w:szCs w:val="28"/>
                <w:lang w:val="fr-FR"/>
              </w:rPr>
              <w:t>Politiques linguistiques menant à une collaboration entre les deux pays</w:t>
            </w:r>
          </w:p>
        </w:tc>
      </w:tr>
      <w:tr w:rsidR="003D031D" w:rsidRPr="00D92E08" w14:paraId="230EC97C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47CC5976" w14:textId="77777777" w:rsidR="003D031D" w:rsidRDefault="003D031D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0590E787" w14:textId="6E0B1094" w:rsidR="003D031D" w:rsidRPr="003D031D" w:rsidRDefault="003D031D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D031D">
              <w:rPr>
                <w:rFonts w:ascii="Book Antiqua" w:hAnsi="Book Antiqua" w:cs="Arial"/>
                <w:sz w:val="28"/>
                <w:szCs w:val="28"/>
                <w:lang w:val="fr-FR"/>
              </w:rPr>
              <w:t>Très peu de travailleurs français en Allemagne</w:t>
            </w:r>
          </w:p>
        </w:tc>
      </w:tr>
      <w:tr w:rsidR="003D031D" w:rsidRPr="00D92E08" w14:paraId="63177063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4FA71220" w14:textId="77777777" w:rsidR="003D031D" w:rsidRDefault="003D031D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576F4784" w14:textId="3E33B203" w:rsidR="003D031D" w:rsidRPr="003D031D" w:rsidRDefault="003D031D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Appui mutuel dans quelques décisions politiques dans le domaine des affaires internationales</w:t>
            </w:r>
          </w:p>
        </w:tc>
      </w:tr>
      <w:tr w:rsidR="003D031D" w:rsidRPr="00D92E08" w14:paraId="623B57CE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095470AB" w14:textId="77777777" w:rsidR="003D031D" w:rsidRDefault="003D031D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077302B4" w14:textId="5FA0BE43" w:rsidR="003D031D" w:rsidRPr="003D031D" w:rsidRDefault="003D031D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D031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Présentation </w:t>
            </w:r>
            <w:r w:rsidR="00C14DF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et diffusion </w:t>
            </w:r>
            <w:r w:rsidRPr="003D031D">
              <w:rPr>
                <w:rFonts w:ascii="Book Antiqua" w:hAnsi="Book Antiqua" w:cs="Arial"/>
                <w:sz w:val="28"/>
                <w:szCs w:val="28"/>
                <w:lang w:val="fr-FR"/>
              </w:rPr>
              <w:t>de la culture de chaque pays</w:t>
            </w:r>
          </w:p>
        </w:tc>
      </w:tr>
      <w:tr w:rsidR="00C14DF4" w:rsidRPr="00D92E08" w14:paraId="24DFD89C" w14:textId="77777777" w:rsidTr="008254ED">
        <w:trPr>
          <w:trHeight w:val="680"/>
        </w:trPr>
        <w:tc>
          <w:tcPr>
            <w:tcW w:w="988" w:type="dxa"/>
            <w:vAlign w:val="center"/>
          </w:tcPr>
          <w:p w14:paraId="2DC00755" w14:textId="77777777" w:rsidR="00C14DF4" w:rsidRDefault="00C14DF4" w:rsidP="008254ED">
            <w:pPr>
              <w:contextualSpacing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8974" w:type="dxa"/>
            <w:vAlign w:val="center"/>
          </w:tcPr>
          <w:p w14:paraId="3AE601CD" w14:textId="0E10F635" w:rsidR="00C14DF4" w:rsidRPr="003D031D" w:rsidRDefault="00C14DF4" w:rsidP="008254ED">
            <w:pPr>
              <w:contextualSpacing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Valorisation de la philosophie allemande</w:t>
            </w:r>
          </w:p>
        </w:tc>
      </w:tr>
    </w:tbl>
    <w:p w14:paraId="4E78202B" w14:textId="77777777" w:rsidR="003D031D" w:rsidRPr="00B55916" w:rsidRDefault="003D031D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3D031D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53B9" w14:textId="77777777" w:rsidR="00E20E28" w:rsidRDefault="00E20E28" w:rsidP="00640FB7">
      <w:r>
        <w:separator/>
      </w:r>
    </w:p>
  </w:endnote>
  <w:endnote w:type="continuationSeparator" w:id="0">
    <w:p w14:paraId="62544299" w14:textId="77777777" w:rsidR="00E20E28" w:rsidRDefault="00E20E2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B8D94FD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6AB4">
      <w:t xml:space="preserve">R Salgado </w:t>
    </w:r>
    <w:r w:rsidR="00640FB7">
      <w:t>-</w:t>
    </w:r>
    <w:r w:rsidR="00CF6AB4">
      <w:t xml:space="preserve"> 202</w:t>
    </w:r>
    <w:r w:rsidR="0035253E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867B" w14:textId="77777777" w:rsidR="00E20E28" w:rsidRDefault="00E20E28" w:rsidP="00640FB7">
      <w:r>
        <w:separator/>
      </w:r>
    </w:p>
  </w:footnote>
  <w:footnote w:type="continuationSeparator" w:id="0">
    <w:p w14:paraId="2A369F91" w14:textId="77777777" w:rsidR="00E20E28" w:rsidRDefault="00E20E2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5pt;height:11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62B50"/>
    <w:multiLevelType w:val="hybridMultilevel"/>
    <w:tmpl w:val="1EB0C91E"/>
    <w:lvl w:ilvl="0" w:tplc="14CE9C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76099F"/>
    <w:multiLevelType w:val="hybridMultilevel"/>
    <w:tmpl w:val="2E280508"/>
    <w:lvl w:ilvl="0" w:tplc="FB8CC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C2752"/>
    <w:multiLevelType w:val="hybridMultilevel"/>
    <w:tmpl w:val="6862FC6E"/>
    <w:lvl w:ilvl="0" w:tplc="FB8CC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369EA"/>
    <w:multiLevelType w:val="hybridMultilevel"/>
    <w:tmpl w:val="194E31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AD24CA"/>
    <w:multiLevelType w:val="hybridMultilevel"/>
    <w:tmpl w:val="59125CFA"/>
    <w:lvl w:ilvl="0" w:tplc="FB8CC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3"/>
  </w:num>
  <w:num w:numId="5">
    <w:abstractNumId w:val="24"/>
  </w:num>
  <w:num w:numId="6">
    <w:abstractNumId w:val="10"/>
  </w:num>
  <w:num w:numId="7">
    <w:abstractNumId w:val="11"/>
  </w:num>
  <w:num w:numId="8">
    <w:abstractNumId w:val="15"/>
  </w:num>
  <w:num w:numId="9">
    <w:abstractNumId w:val="17"/>
  </w:num>
  <w:num w:numId="10">
    <w:abstractNumId w:val="25"/>
  </w:num>
  <w:num w:numId="11">
    <w:abstractNumId w:val="23"/>
  </w:num>
  <w:num w:numId="12">
    <w:abstractNumId w:val="27"/>
  </w:num>
  <w:num w:numId="13">
    <w:abstractNumId w:val="8"/>
  </w:num>
  <w:num w:numId="14">
    <w:abstractNumId w:val="22"/>
  </w:num>
  <w:num w:numId="15">
    <w:abstractNumId w:val="21"/>
  </w:num>
  <w:num w:numId="16">
    <w:abstractNumId w:val="4"/>
  </w:num>
  <w:num w:numId="17">
    <w:abstractNumId w:val="16"/>
  </w:num>
  <w:num w:numId="18">
    <w:abstractNumId w:val="5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2"/>
  </w:num>
  <w:num w:numId="27">
    <w:abstractNumId w:val="7"/>
  </w:num>
  <w:num w:numId="28">
    <w:abstractNumId w:val="1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12DE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075B5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47881"/>
    <w:rsid w:val="0035253E"/>
    <w:rsid w:val="00355EA4"/>
    <w:rsid w:val="00362DC0"/>
    <w:rsid w:val="00365D3A"/>
    <w:rsid w:val="003731AD"/>
    <w:rsid w:val="00374409"/>
    <w:rsid w:val="0037636F"/>
    <w:rsid w:val="003810CF"/>
    <w:rsid w:val="003A3573"/>
    <w:rsid w:val="003A7755"/>
    <w:rsid w:val="003D031D"/>
    <w:rsid w:val="003D6815"/>
    <w:rsid w:val="003E065E"/>
    <w:rsid w:val="003E11AC"/>
    <w:rsid w:val="003E1F28"/>
    <w:rsid w:val="00404C44"/>
    <w:rsid w:val="004134A0"/>
    <w:rsid w:val="004239A1"/>
    <w:rsid w:val="00423F68"/>
    <w:rsid w:val="00425BDD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25765"/>
    <w:rsid w:val="005325DC"/>
    <w:rsid w:val="00532DE6"/>
    <w:rsid w:val="00537FD6"/>
    <w:rsid w:val="0054040B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C2754"/>
    <w:rsid w:val="005D06CF"/>
    <w:rsid w:val="005E299F"/>
    <w:rsid w:val="005E2CF0"/>
    <w:rsid w:val="005E418B"/>
    <w:rsid w:val="005E7908"/>
    <w:rsid w:val="0061016D"/>
    <w:rsid w:val="00627169"/>
    <w:rsid w:val="00633173"/>
    <w:rsid w:val="00635B42"/>
    <w:rsid w:val="00640FB7"/>
    <w:rsid w:val="00681602"/>
    <w:rsid w:val="00691F2B"/>
    <w:rsid w:val="006B3D0F"/>
    <w:rsid w:val="006C49F1"/>
    <w:rsid w:val="006C7D59"/>
    <w:rsid w:val="006E15DA"/>
    <w:rsid w:val="00702DDB"/>
    <w:rsid w:val="0070771C"/>
    <w:rsid w:val="00710730"/>
    <w:rsid w:val="00720EEE"/>
    <w:rsid w:val="00750E1B"/>
    <w:rsid w:val="007669B1"/>
    <w:rsid w:val="007805C4"/>
    <w:rsid w:val="00781772"/>
    <w:rsid w:val="0078313F"/>
    <w:rsid w:val="0079285B"/>
    <w:rsid w:val="007C0DCB"/>
    <w:rsid w:val="007C1AE7"/>
    <w:rsid w:val="007C6639"/>
    <w:rsid w:val="00800BB9"/>
    <w:rsid w:val="00805C94"/>
    <w:rsid w:val="0081546D"/>
    <w:rsid w:val="0081631E"/>
    <w:rsid w:val="008254ED"/>
    <w:rsid w:val="00826975"/>
    <w:rsid w:val="00830110"/>
    <w:rsid w:val="008412BA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1449"/>
    <w:rsid w:val="00915076"/>
    <w:rsid w:val="00946067"/>
    <w:rsid w:val="00951CB6"/>
    <w:rsid w:val="00971364"/>
    <w:rsid w:val="0098017D"/>
    <w:rsid w:val="009848A4"/>
    <w:rsid w:val="00987821"/>
    <w:rsid w:val="00995553"/>
    <w:rsid w:val="00997861"/>
    <w:rsid w:val="009A6ABF"/>
    <w:rsid w:val="009B58F5"/>
    <w:rsid w:val="009C4B5D"/>
    <w:rsid w:val="009E03D1"/>
    <w:rsid w:val="009F19C7"/>
    <w:rsid w:val="009F51F7"/>
    <w:rsid w:val="00A177F8"/>
    <w:rsid w:val="00A24DA4"/>
    <w:rsid w:val="00A27C18"/>
    <w:rsid w:val="00A32A4E"/>
    <w:rsid w:val="00A35933"/>
    <w:rsid w:val="00A55021"/>
    <w:rsid w:val="00A55795"/>
    <w:rsid w:val="00A824CA"/>
    <w:rsid w:val="00A95313"/>
    <w:rsid w:val="00AA1ACD"/>
    <w:rsid w:val="00AE269E"/>
    <w:rsid w:val="00B0609C"/>
    <w:rsid w:val="00B13562"/>
    <w:rsid w:val="00B3209B"/>
    <w:rsid w:val="00B41097"/>
    <w:rsid w:val="00B47A52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0E10"/>
    <w:rsid w:val="00BF33D7"/>
    <w:rsid w:val="00C01BDB"/>
    <w:rsid w:val="00C14DF4"/>
    <w:rsid w:val="00C425D3"/>
    <w:rsid w:val="00C54BAB"/>
    <w:rsid w:val="00C63BCF"/>
    <w:rsid w:val="00C76FDF"/>
    <w:rsid w:val="00C85705"/>
    <w:rsid w:val="00C87236"/>
    <w:rsid w:val="00C920E5"/>
    <w:rsid w:val="00C94E40"/>
    <w:rsid w:val="00CA4357"/>
    <w:rsid w:val="00CB499D"/>
    <w:rsid w:val="00CB62C0"/>
    <w:rsid w:val="00CF08FA"/>
    <w:rsid w:val="00CF6AB4"/>
    <w:rsid w:val="00D154AD"/>
    <w:rsid w:val="00D2376C"/>
    <w:rsid w:val="00D25215"/>
    <w:rsid w:val="00D6064E"/>
    <w:rsid w:val="00D92E08"/>
    <w:rsid w:val="00D95328"/>
    <w:rsid w:val="00DA4587"/>
    <w:rsid w:val="00DC6645"/>
    <w:rsid w:val="00DD2D35"/>
    <w:rsid w:val="00DE0D7C"/>
    <w:rsid w:val="00DF49AE"/>
    <w:rsid w:val="00E167FA"/>
    <w:rsid w:val="00E205FA"/>
    <w:rsid w:val="00E20E28"/>
    <w:rsid w:val="00E2114C"/>
    <w:rsid w:val="00E21E69"/>
    <w:rsid w:val="00E21EEC"/>
    <w:rsid w:val="00E50C8A"/>
    <w:rsid w:val="00EA1578"/>
    <w:rsid w:val="00EB2C03"/>
    <w:rsid w:val="00EC6389"/>
    <w:rsid w:val="00EE0E3F"/>
    <w:rsid w:val="00F057AD"/>
    <w:rsid w:val="00F17555"/>
    <w:rsid w:val="00F27B79"/>
    <w:rsid w:val="00F31667"/>
    <w:rsid w:val="00F5225B"/>
    <w:rsid w:val="00F566F5"/>
    <w:rsid w:val="00F70515"/>
    <w:rsid w:val="00F859D7"/>
    <w:rsid w:val="00F86387"/>
    <w:rsid w:val="00FB7414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1A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373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2021-07-24T03:58:00Z</dcterms:created>
  <dcterms:modified xsi:type="dcterms:W3CDTF">2021-09-29T04:51:00Z</dcterms:modified>
</cp:coreProperties>
</file>